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D" w:rsidRDefault="00AA0E6D" w:rsidP="00AA0E6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2267604"/>
    </w:p>
    <w:p w:rsidR="00AA0E6D" w:rsidRPr="00AA0E6D" w:rsidRDefault="00AA0E6D" w:rsidP="00AA0E6D">
      <w:pPr>
        <w:spacing w:after="0" w:line="408" w:lineRule="auto"/>
        <w:ind w:left="120"/>
        <w:jc w:val="center"/>
        <w:rPr>
          <w:b/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0E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0E6D" w:rsidRPr="006C3F26" w:rsidRDefault="00AA0E6D" w:rsidP="00AA0E6D">
      <w:pPr>
        <w:spacing w:after="0" w:line="408" w:lineRule="auto"/>
        <w:ind w:left="120"/>
        <w:jc w:val="center"/>
        <w:rPr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>‌Министерство образования Кузбасса</w:t>
      </w:r>
    </w:p>
    <w:p w:rsidR="00AA0E6D" w:rsidRPr="006C3F26" w:rsidRDefault="00AA0E6D" w:rsidP="00AA0E6D">
      <w:pPr>
        <w:spacing w:after="0" w:line="408" w:lineRule="auto"/>
        <w:ind w:left="120"/>
        <w:jc w:val="center"/>
        <w:rPr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>‌Комитет образования и науки администрации г. Новокузнецка‌​</w:t>
      </w:r>
    </w:p>
    <w:p w:rsidR="00AA0E6D" w:rsidRPr="006C3F26" w:rsidRDefault="00AA0E6D" w:rsidP="00AA0E6D">
      <w:pPr>
        <w:spacing w:after="0" w:line="408" w:lineRule="auto"/>
        <w:ind w:left="120"/>
        <w:jc w:val="center"/>
      </w:pPr>
      <w:r w:rsidRPr="006C3F26">
        <w:rPr>
          <w:rFonts w:ascii="Times New Roman" w:hAnsi="Times New Roman"/>
          <w:color w:val="000000"/>
          <w:sz w:val="28"/>
        </w:rPr>
        <w:t>МБНОУ «</w:t>
      </w:r>
      <w:proofErr w:type="spellStart"/>
      <w:r w:rsidRPr="006C3F26">
        <w:rPr>
          <w:rFonts w:ascii="Times New Roman" w:hAnsi="Times New Roman"/>
          <w:color w:val="000000"/>
          <w:sz w:val="28"/>
        </w:rPr>
        <w:t>Гимназия</w:t>
      </w:r>
      <w:proofErr w:type="spellEnd"/>
      <w:r w:rsidRPr="006C3F26">
        <w:rPr>
          <w:rFonts w:ascii="Times New Roman" w:hAnsi="Times New Roman"/>
          <w:color w:val="000000"/>
          <w:sz w:val="28"/>
        </w:rPr>
        <w:t xml:space="preserve"> № 17» г. </w:t>
      </w:r>
      <w:proofErr w:type="spellStart"/>
      <w:r w:rsidRPr="006C3F26">
        <w:rPr>
          <w:rFonts w:ascii="Times New Roman" w:hAnsi="Times New Roman"/>
          <w:color w:val="000000"/>
          <w:sz w:val="28"/>
        </w:rPr>
        <w:t>Новокузнецка</w:t>
      </w:r>
      <w:proofErr w:type="spellEnd"/>
    </w:p>
    <w:p w:rsidR="00AA0E6D" w:rsidRPr="006C3F26" w:rsidRDefault="00AA0E6D" w:rsidP="00AA0E6D">
      <w:pPr>
        <w:spacing w:after="0"/>
        <w:ind w:left="120"/>
      </w:pPr>
    </w:p>
    <w:p w:rsidR="00AA0E6D" w:rsidRPr="006C3F26" w:rsidRDefault="00AA0E6D" w:rsidP="00AA0E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0E6D" w:rsidRPr="008B4FD1" w:rsidTr="001679FD">
        <w:tc>
          <w:tcPr>
            <w:tcW w:w="3114" w:type="dxa"/>
          </w:tcPr>
          <w:p w:rsidR="00AA0E6D" w:rsidRPr="006C3F26" w:rsidRDefault="00AA0E6D" w:rsidP="001679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методического объединения учителей технического цикла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Грачева Т.В.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0E6D" w:rsidRPr="006C3F26" w:rsidRDefault="00AA0E6D" w:rsidP="00167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</w:t>
            </w:r>
            <w:proofErr w:type="spellEnd"/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И.Р.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0E6D" w:rsidRPr="006C3F26" w:rsidRDefault="00AA0E6D" w:rsidP="00167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C3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№113/1-о от «30» августа   2023 г.</w:t>
            </w:r>
          </w:p>
          <w:p w:rsidR="00AA0E6D" w:rsidRPr="006C3F26" w:rsidRDefault="00AA0E6D" w:rsidP="001679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0E6D" w:rsidRPr="006C3F26" w:rsidRDefault="00AA0E6D" w:rsidP="00AA0E6D">
      <w:pPr>
        <w:spacing w:after="0"/>
        <w:ind w:left="120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rPr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>‌</w:t>
      </w:r>
    </w:p>
    <w:p w:rsidR="00AA0E6D" w:rsidRPr="006C3F26" w:rsidRDefault="00AA0E6D" w:rsidP="00AA0E6D">
      <w:pPr>
        <w:spacing w:after="0" w:line="408" w:lineRule="auto"/>
        <w:ind w:left="120"/>
        <w:jc w:val="center"/>
        <w:rPr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AA0E6D" w:rsidRPr="00AD4EDC" w:rsidRDefault="00AA0E6D" w:rsidP="00AA0E6D">
      <w:pPr>
        <w:spacing w:after="0" w:line="408" w:lineRule="auto"/>
        <w:ind w:left="120"/>
        <w:jc w:val="center"/>
        <w:rPr>
          <w:lang w:val="ru-RU"/>
        </w:rPr>
      </w:pPr>
      <w:r w:rsidRPr="00AD4E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4EDC">
        <w:rPr>
          <w:rFonts w:ascii="Times New Roman" w:hAnsi="Times New Roman"/>
          <w:color w:val="000000"/>
          <w:sz w:val="28"/>
          <w:lang w:val="ru-RU"/>
        </w:rPr>
        <w:t xml:space="preserve"> 1684688)</w:t>
      </w: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 w:line="408" w:lineRule="auto"/>
        <w:ind w:left="120"/>
        <w:jc w:val="center"/>
        <w:rPr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>учебно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предмета «Вероятность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статистика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.У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глубленный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уровень</w:t>
      </w:r>
      <w:r w:rsidRPr="006C3F26">
        <w:rPr>
          <w:rFonts w:ascii="Times New Roman" w:hAnsi="Times New Roman"/>
          <w:color w:val="000000"/>
          <w:sz w:val="28"/>
          <w:lang w:val="ru-RU"/>
        </w:rPr>
        <w:t>»</w:t>
      </w:r>
    </w:p>
    <w:p w:rsidR="00AA0E6D" w:rsidRPr="006C3F26" w:rsidRDefault="00AA0E6D" w:rsidP="00AA0E6D">
      <w:pPr>
        <w:spacing w:after="0" w:line="408" w:lineRule="auto"/>
        <w:ind w:left="120"/>
        <w:jc w:val="center"/>
        <w:rPr>
          <w:lang w:val="ru-RU"/>
        </w:rPr>
      </w:pPr>
      <w:r w:rsidRPr="006C3F2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6C3F26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6C3F26" w:rsidRDefault="00AA0E6D" w:rsidP="00AA0E6D">
      <w:pPr>
        <w:spacing w:after="0"/>
        <w:ind w:left="120"/>
        <w:jc w:val="center"/>
        <w:rPr>
          <w:lang w:val="ru-RU"/>
        </w:rPr>
      </w:pPr>
    </w:p>
    <w:p w:rsidR="00AA0E6D" w:rsidRPr="00AA0E6D" w:rsidRDefault="00AA0E6D" w:rsidP="00AA0E6D">
      <w:pPr>
        <w:spacing w:after="0"/>
        <w:jc w:val="center"/>
        <w:rPr>
          <w:lang w:val="ru-RU"/>
        </w:rPr>
      </w:pPr>
      <w:r w:rsidRPr="00AA0E6D">
        <w:rPr>
          <w:rFonts w:ascii="Times New Roman" w:hAnsi="Times New Roman"/>
          <w:color w:val="000000"/>
          <w:sz w:val="28"/>
          <w:lang w:val="ru-RU"/>
        </w:rPr>
        <w:t>Новокузнецкий городской округ ‌ 2023‌​</w:t>
      </w:r>
    </w:p>
    <w:p w:rsidR="0016688C" w:rsidRPr="005D11D9" w:rsidRDefault="0016688C" w:rsidP="0016688C">
      <w:pPr>
        <w:spacing w:after="0"/>
        <w:ind w:left="120"/>
        <w:jc w:val="center"/>
        <w:rPr>
          <w:lang w:val="ru-RU"/>
        </w:rPr>
      </w:pPr>
    </w:p>
    <w:p w:rsidR="0016688C" w:rsidRPr="005D11D9" w:rsidRDefault="0016688C" w:rsidP="0016688C">
      <w:pPr>
        <w:spacing w:after="0"/>
        <w:ind w:left="120"/>
        <w:jc w:val="center"/>
        <w:rPr>
          <w:lang w:val="ru-RU"/>
        </w:rPr>
      </w:pPr>
    </w:p>
    <w:p w:rsidR="0016688C" w:rsidRPr="005D11D9" w:rsidRDefault="0016688C" w:rsidP="0016688C">
      <w:pPr>
        <w:spacing w:after="0"/>
        <w:ind w:left="120"/>
        <w:jc w:val="center"/>
        <w:rPr>
          <w:lang w:val="ru-RU"/>
        </w:rPr>
      </w:pPr>
    </w:p>
    <w:p w:rsidR="0016688C" w:rsidRPr="005D11D9" w:rsidRDefault="0016688C" w:rsidP="00AA0E6D">
      <w:pPr>
        <w:spacing w:after="0" w:line="264" w:lineRule="auto"/>
        <w:jc w:val="both"/>
        <w:rPr>
          <w:lang w:val="ru-RU"/>
        </w:rPr>
      </w:pPr>
      <w:bookmarkStart w:id="1" w:name="block-12267605"/>
      <w:bookmarkEnd w:id="0"/>
      <w:r w:rsidRPr="005D11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5D11D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5D11D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6688C" w:rsidRPr="005D11D9" w:rsidRDefault="0016688C" w:rsidP="0016688C">
      <w:pPr>
        <w:rPr>
          <w:lang w:val="ru-RU"/>
        </w:rPr>
        <w:sectPr w:rsidR="0016688C" w:rsidRPr="005D11D9">
          <w:pgSz w:w="11906" w:h="16383"/>
          <w:pgMar w:top="1134" w:right="850" w:bottom="1134" w:left="1701" w:header="720" w:footer="720" w:gutter="0"/>
          <w:cols w:space="720"/>
        </w:sect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bookmarkStart w:id="3" w:name="block-12267607"/>
      <w:bookmarkEnd w:id="1"/>
      <w:r w:rsidRPr="005D11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16688C" w:rsidRPr="00E77BE7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E77BE7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16688C" w:rsidRPr="00E77BE7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E77BE7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E77BE7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5D11D9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16688C" w:rsidRPr="005D11D9" w:rsidRDefault="0016688C" w:rsidP="0016688C">
      <w:pPr>
        <w:rPr>
          <w:lang w:val="ru-RU"/>
        </w:rPr>
        <w:sectPr w:rsidR="0016688C" w:rsidRPr="005D11D9">
          <w:pgSz w:w="11906" w:h="16383"/>
          <w:pgMar w:top="1134" w:right="850" w:bottom="1134" w:left="1701" w:header="720" w:footer="720" w:gutter="0"/>
          <w:cols w:space="720"/>
        </w:sect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bookmarkStart w:id="4" w:name="block-12267606"/>
      <w:bookmarkEnd w:id="3"/>
      <w:r w:rsidRPr="005D11D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5D11D9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D11D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  <w:r w:rsidRPr="005D11D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6688C" w:rsidRPr="005D11D9" w:rsidRDefault="0016688C" w:rsidP="0016688C">
      <w:pPr>
        <w:spacing w:after="0" w:line="264" w:lineRule="auto"/>
        <w:ind w:left="120"/>
        <w:jc w:val="both"/>
        <w:rPr>
          <w:lang w:val="ru-RU"/>
        </w:rPr>
      </w:pP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D11D9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5D11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D11D9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5D11D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D11D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D11D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16688C" w:rsidRPr="005D11D9" w:rsidRDefault="0016688C" w:rsidP="0016688C">
      <w:pPr>
        <w:spacing w:after="0" w:line="264" w:lineRule="auto"/>
        <w:ind w:firstLine="600"/>
        <w:jc w:val="both"/>
        <w:rPr>
          <w:lang w:val="ru-RU"/>
        </w:rPr>
      </w:pPr>
      <w:r w:rsidRPr="005D11D9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16688C" w:rsidRPr="005D11D9" w:rsidRDefault="0016688C" w:rsidP="0016688C">
      <w:pPr>
        <w:rPr>
          <w:lang w:val="ru-RU"/>
        </w:rPr>
        <w:sectPr w:rsidR="0016688C" w:rsidRPr="005D11D9">
          <w:pgSz w:w="11906" w:h="16383"/>
          <w:pgMar w:top="1134" w:right="850" w:bottom="1134" w:left="1701" w:header="720" w:footer="720" w:gutter="0"/>
          <w:cols w:space="720"/>
        </w:sectPr>
      </w:pPr>
    </w:p>
    <w:p w:rsidR="0016688C" w:rsidRDefault="0016688C" w:rsidP="0016688C">
      <w:pPr>
        <w:spacing w:after="0"/>
        <w:ind w:left="120"/>
      </w:pPr>
      <w:bookmarkStart w:id="5" w:name="block-12267610"/>
      <w:bookmarkEnd w:id="4"/>
      <w:r w:rsidRPr="005D11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688C" w:rsidRDefault="0016688C" w:rsidP="001668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6688C" w:rsidTr="001679F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</w:tr>
      <w:tr w:rsidR="0016688C" w:rsidTr="001679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Pr="00635FF8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Pr="00635FF8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Pr="00635FF8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Pr="00635FF8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Pr="00635FF8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Pr="00635FF8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/>
        </w:tc>
      </w:tr>
    </w:tbl>
    <w:p w:rsidR="0016688C" w:rsidRDefault="0016688C" w:rsidP="0016688C">
      <w:pPr>
        <w:sectPr w:rsidR="0016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88C" w:rsidRDefault="0016688C" w:rsidP="001668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16688C" w:rsidTr="001679FD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</w:tr>
      <w:tr w:rsidR="0016688C" w:rsidTr="001679F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Pr="00166591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Pr="00166591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Pr="00166591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Pr="00166591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Pr="00166591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Pr="00166591" w:rsidRDefault="0016688C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1679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/>
        </w:tc>
      </w:tr>
    </w:tbl>
    <w:p w:rsidR="0016688C" w:rsidRDefault="0016688C" w:rsidP="0016688C">
      <w:pPr>
        <w:sectPr w:rsidR="0016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88C" w:rsidRDefault="0016688C" w:rsidP="0016688C">
      <w:pPr>
        <w:spacing w:after="0"/>
        <w:ind w:left="120"/>
      </w:pPr>
      <w:bookmarkStart w:id="6" w:name="block-122676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6688C" w:rsidRDefault="0016688C" w:rsidP="001668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103"/>
        <w:gridCol w:w="992"/>
        <w:gridCol w:w="1560"/>
        <w:gridCol w:w="1701"/>
        <w:gridCol w:w="1654"/>
        <w:gridCol w:w="2221"/>
      </w:tblGrid>
      <w:tr w:rsidR="0016688C" w:rsidTr="00C156E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C156EA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вероятностей. Формула условной вероятности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Pr="005D11D9" w:rsidRDefault="00AA0E6D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AA0E6D" w:rsidTr="00C156E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A0E6D" w:rsidRDefault="00AA0E6D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</w:tbl>
    <w:p w:rsidR="0016688C" w:rsidRDefault="0016688C" w:rsidP="0016688C">
      <w:pPr>
        <w:sectPr w:rsidR="0016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688C" w:rsidRDefault="0016688C" w:rsidP="001668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5197"/>
        <w:gridCol w:w="1276"/>
        <w:gridCol w:w="1417"/>
        <w:gridCol w:w="1560"/>
        <w:gridCol w:w="1654"/>
        <w:gridCol w:w="2221"/>
      </w:tblGrid>
      <w:tr w:rsidR="0016688C" w:rsidTr="00C156EA">
        <w:trPr>
          <w:trHeight w:val="144"/>
          <w:tblCellSpacing w:w="20" w:type="nil"/>
        </w:trPr>
        <w:tc>
          <w:tcPr>
            <w:tcW w:w="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5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</w:tr>
      <w:tr w:rsidR="0016688C" w:rsidTr="00C156EA">
        <w:trPr>
          <w:trHeight w:val="144"/>
          <w:tblCellSpacing w:w="20" w:type="nil"/>
        </w:trPr>
        <w:tc>
          <w:tcPr>
            <w:tcW w:w="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5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1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688C" w:rsidRDefault="0016688C" w:rsidP="001679FD"/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Pr="00C37A94" w:rsidRDefault="00C156EA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помощью свойств </w:t>
            </w: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распределений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Pr="00C37A94" w:rsidRDefault="00C156EA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Pr="00C37A94" w:rsidRDefault="00C156EA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16688C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таблиц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Pr="00C37A94" w:rsidRDefault="00C156EA" w:rsidP="001679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Pr="00C37A94" w:rsidRDefault="00C156EA" w:rsidP="001679F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C156EA" w:rsidTr="00C156EA">
        <w:trPr>
          <w:trHeight w:val="144"/>
          <w:tblCellSpacing w:w="20" w:type="nil"/>
        </w:trPr>
        <w:tc>
          <w:tcPr>
            <w:tcW w:w="715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97" w:type="dxa"/>
            <w:tcMar>
              <w:top w:w="50" w:type="dxa"/>
              <w:left w:w="100" w:type="dxa"/>
            </w:tcMar>
            <w:vAlign w:val="center"/>
          </w:tcPr>
          <w:p w:rsidR="00C156EA" w:rsidRPr="005D11D9" w:rsidRDefault="00C156EA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  <w:jc w:val="center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6EA" w:rsidRDefault="00C156EA" w:rsidP="001679FD">
            <w:pPr>
              <w:spacing w:after="0"/>
              <w:ind w:left="135"/>
            </w:pPr>
          </w:p>
        </w:tc>
      </w:tr>
      <w:tr w:rsidR="0016688C" w:rsidTr="00C156EA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16688C" w:rsidRPr="005D11D9" w:rsidRDefault="0016688C" w:rsidP="001679FD">
            <w:pPr>
              <w:spacing w:after="0"/>
              <w:ind w:left="135"/>
              <w:rPr>
                <w:lang w:val="ru-RU"/>
              </w:rPr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 w:rsidRPr="005D11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6688C" w:rsidRDefault="0016688C" w:rsidP="001679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875" w:type="dxa"/>
            <w:gridSpan w:val="2"/>
            <w:tcMar>
              <w:top w:w="50" w:type="dxa"/>
              <w:left w:w="100" w:type="dxa"/>
            </w:tcMar>
            <w:vAlign w:val="center"/>
          </w:tcPr>
          <w:p w:rsidR="0016688C" w:rsidRDefault="0016688C" w:rsidP="001679FD"/>
        </w:tc>
      </w:tr>
    </w:tbl>
    <w:p w:rsidR="0016688C" w:rsidRDefault="0016688C" w:rsidP="0016688C">
      <w:pPr>
        <w:sectPr w:rsidR="0016688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16688C" w:rsidRPr="0034237C" w:rsidRDefault="0016688C" w:rsidP="0016688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423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679FD" w:rsidRPr="0034237C" w:rsidRDefault="0016688C" w:rsidP="001668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423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6688C" w:rsidRPr="0034237C" w:rsidRDefault="00E42393" w:rsidP="00E4239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r w:rsidR="001679FD"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Учебник: Алгебра и начала математического анализа для 10-11 класса: учебник для образовательных организаций: базовый и углубленный уровни, авторов: Ш.А Алимов, Ю.М. Колягин, М.В. Ткачева и др. – М.: Просвещение, 2018.-463с</w:t>
      </w:r>
      <w:proofErr w:type="gramStart"/>
      <w:r w:rsidR="001679FD"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:и</w:t>
      </w:r>
      <w:proofErr w:type="gramEnd"/>
      <w:r w:rsidR="001679FD"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л..</w:t>
      </w:r>
      <w:r w:rsidR="001679FD"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16688C"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1679FD"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Элементы статистики и вероятность: учебное пособие для 7-9 классов общеобразовательных организаций. /</w:t>
      </w:r>
      <w:proofErr w:type="spellStart"/>
      <w:r w:rsidR="001679FD"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М.В.Ткачева</w:t>
      </w:r>
      <w:proofErr w:type="spellEnd"/>
      <w:r w:rsidR="001679FD"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679FD"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Н.Е.Федорова</w:t>
      </w:r>
      <w:proofErr w:type="spellEnd"/>
      <w:r w:rsidR="001679FD"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/.-2-е изд.-М.: Просвещение, 2005.-112 с.</w:t>
      </w:r>
    </w:p>
    <w:p w:rsidR="00E42393" w:rsidRPr="0034237C" w:rsidRDefault="00E42393" w:rsidP="00E42393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4237C">
        <w:rPr>
          <w:rFonts w:ascii="Times New Roman" w:hAnsi="Times New Roman" w:cs="Times New Roman"/>
          <w:sz w:val="24"/>
          <w:szCs w:val="24"/>
          <w:lang w:val="ru-RU"/>
        </w:rPr>
        <w:t xml:space="preserve">3. Вероятность и статистика: доп. Параграфы  к курсу алгебры 7-9 </w:t>
      </w:r>
      <w:proofErr w:type="spellStart"/>
      <w:r w:rsidRPr="0034237C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3423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4237C">
        <w:rPr>
          <w:rFonts w:ascii="Times New Roman" w:hAnsi="Times New Roman" w:cs="Times New Roman"/>
          <w:sz w:val="24"/>
          <w:szCs w:val="24"/>
          <w:lang w:val="ru-RU"/>
        </w:rPr>
        <w:t>общеобраз</w:t>
      </w:r>
      <w:proofErr w:type="spellEnd"/>
      <w:r w:rsidRPr="0034237C">
        <w:rPr>
          <w:rFonts w:ascii="Times New Roman" w:hAnsi="Times New Roman" w:cs="Times New Roman"/>
          <w:sz w:val="24"/>
          <w:szCs w:val="24"/>
          <w:lang w:val="ru-RU"/>
        </w:rPr>
        <w:t>. учреждений</w:t>
      </w:r>
      <w:r w:rsidRPr="0034237C">
        <w:rPr>
          <w:rFonts w:ascii="Times New Roman" w:hAnsi="Times New Roman" w:cs="Times New Roman"/>
          <w:sz w:val="24"/>
          <w:szCs w:val="24"/>
          <w:lang w:val="ru-RU"/>
        </w:rPr>
        <w:t xml:space="preserve"> /А.Г. Мордкович, </w:t>
      </w:r>
      <w:proofErr w:type="spellStart"/>
      <w:r w:rsidRPr="0034237C">
        <w:rPr>
          <w:rFonts w:ascii="Times New Roman" w:hAnsi="Times New Roman" w:cs="Times New Roman"/>
          <w:sz w:val="24"/>
          <w:szCs w:val="24"/>
          <w:lang w:val="ru-RU"/>
        </w:rPr>
        <w:t>П.В.Семенов</w:t>
      </w:r>
      <w:proofErr w:type="spellEnd"/>
      <w:r w:rsidRPr="0034237C">
        <w:rPr>
          <w:rFonts w:ascii="Times New Roman" w:hAnsi="Times New Roman" w:cs="Times New Roman"/>
          <w:sz w:val="24"/>
          <w:szCs w:val="24"/>
          <w:lang w:val="ru-RU"/>
        </w:rPr>
        <w:t>/.- 4-е изд.-М.: Мнемозина, 2006.-112с.</w:t>
      </w:r>
    </w:p>
    <w:p w:rsidR="001679FD" w:rsidRPr="0034237C" w:rsidRDefault="0016688C" w:rsidP="00E4239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Pr="003423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679FD" w:rsidRPr="0034237C" w:rsidRDefault="001679FD" w:rsidP="001679F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37C">
        <w:rPr>
          <w:rFonts w:ascii="Times New Roman" w:hAnsi="Times New Roman" w:cs="Times New Roman"/>
          <w:sz w:val="24"/>
          <w:szCs w:val="24"/>
        </w:rPr>
        <w:t>Ю.Н.Тюрин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А.А.Макаров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И.Р.Высоцкий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 Теория вероятностей и статистика. Экспериментальное учебное пособие для 10-11 классов общеобразовательных учреждений. М.: МЦНМО, 2014.</w:t>
      </w:r>
    </w:p>
    <w:p w:rsidR="001679FD" w:rsidRPr="0034237C" w:rsidRDefault="001679FD" w:rsidP="001679F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37C">
        <w:rPr>
          <w:rFonts w:ascii="Times New Roman" w:hAnsi="Times New Roman" w:cs="Times New Roman"/>
          <w:sz w:val="24"/>
          <w:szCs w:val="24"/>
        </w:rPr>
        <w:t>Ю.Н.Тюрин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А.А.Макаров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И.Р.Высоцкий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И.В.Ященко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 Теория вероятностей и статистика. 3-е издание, стереотипное.  М.: МЦНМО, 2011..</w:t>
      </w:r>
    </w:p>
    <w:p w:rsidR="001679FD" w:rsidRPr="0034237C" w:rsidRDefault="001679FD" w:rsidP="001679F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37C">
        <w:rPr>
          <w:rFonts w:ascii="Times New Roman" w:hAnsi="Times New Roman" w:cs="Times New Roman"/>
          <w:sz w:val="24"/>
          <w:szCs w:val="24"/>
        </w:rPr>
        <w:t>И.С. Зарядов  Статистический пакет R: теория вероятностей и математическая статистика. Учебно-методическое пособие, РУДН, 2010.</w:t>
      </w:r>
    </w:p>
    <w:p w:rsidR="001679FD" w:rsidRPr="0034237C" w:rsidRDefault="001679FD" w:rsidP="001679FD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37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4237C">
        <w:rPr>
          <w:rFonts w:ascii="Times New Roman" w:hAnsi="Times New Roman" w:cs="Times New Roman"/>
          <w:sz w:val="24"/>
          <w:szCs w:val="24"/>
        </w:rPr>
        <w:t>Кельберт</w:t>
      </w:r>
      <w:proofErr w:type="spellEnd"/>
      <w:r w:rsidRPr="0034237C">
        <w:rPr>
          <w:rFonts w:ascii="Times New Roman" w:hAnsi="Times New Roman" w:cs="Times New Roman"/>
          <w:sz w:val="24"/>
          <w:szCs w:val="24"/>
        </w:rPr>
        <w:t xml:space="preserve">, Ю. Сухов Вероятность и статистика в примерах и задачах. Том 1. Основные понятия теории вероятностей и математической статистики. 2-е издание, </w:t>
      </w:r>
      <w:bookmarkStart w:id="7" w:name="_GoBack"/>
      <w:r w:rsidRPr="0034237C">
        <w:rPr>
          <w:rFonts w:ascii="Times New Roman" w:hAnsi="Times New Roman" w:cs="Times New Roman"/>
          <w:sz w:val="24"/>
          <w:szCs w:val="24"/>
        </w:rPr>
        <w:t>дополненное. М.: МЦНМО, 2010</w:t>
      </w:r>
    </w:p>
    <w:bookmarkEnd w:id="7"/>
    <w:p w:rsidR="001679FD" w:rsidRPr="0034237C" w:rsidRDefault="001679FD" w:rsidP="001668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6688C" w:rsidRPr="0034237C" w:rsidRDefault="00E42393" w:rsidP="00E4239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="0016688C" w:rsidRPr="003423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B4FD1" w:rsidRPr="0034237C" w:rsidRDefault="008B4FD1" w:rsidP="008B4F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4237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423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Электронные образовательные ресурсы.</w:t>
      </w:r>
      <w:r w:rsidRPr="003423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Учительский портал: www.uchportal.ru</w:t>
      </w: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Сеть творческих учителей: http://it-n.ru/communities.aspx?cat_no=4510&amp;tmpl=com</w:t>
      </w: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 Единая коллекция образовательных ресурсов: www.school-collektion.edu.ru</w:t>
      </w: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 Сайт открытого банка задний ЕГЭ ФИПИ</w:t>
      </w:r>
      <w:proofErr w:type="gramStart"/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http://os.fipi.ru/home/1 .</w:t>
      </w: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 сайт для самообразования и он-</w:t>
      </w:r>
      <w:proofErr w:type="spellStart"/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лайн</w:t>
      </w:r>
      <w:proofErr w:type="spellEnd"/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тестирования: http://uztest.ru/</w:t>
      </w:r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6. Дистанционная обучающая система для подготовки к экзамену «РЕШУ ЕГЭ»: http://решуегэ</w:t>
      </w:r>
      <w:proofErr w:type="gramStart"/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342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 , </w:t>
      </w:r>
      <w:hyperlink r:id="rId6" w:history="1">
        <w:r w:rsidRPr="0034237C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http://reshuege.ru</w:t>
        </w:r>
      </w:hyperlink>
    </w:p>
    <w:p w:rsidR="001679FD" w:rsidRPr="0034237C" w:rsidRDefault="001679FD" w:rsidP="001679FD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237C">
        <w:rPr>
          <w:rFonts w:ascii="Times New Roman" w:hAnsi="Times New Roman" w:cs="Times New Roman"/>
          <w:sz w:val="24"/>
          <w:szCs w:val="24"/>
        </w:rPr>
        <w:t xml:space="preserve">7. Лаборатория методики вероятности и статистики МЦНМО [Электронный ресурс]. </w:t>
      </w:r>
      <w:hyperlink r:id="rId7" w:history="1">
        <w:r w:rsidRPr="0034237C">
          <w:rPr>
            <w:rStyle w:val="ab"/>
            <w:rFonts w:ascii="Times New Roman" w:eastAsiaTheme="majorEastAsia" w:hAnsi="Times New Roman" w:cs="Times New Roman"/>
            <w:color w:val="0070C0"/>
            <w:sz w:val="24"/>
            <w:szCs w:val="24"/>
          </w:rPr>
          <w:t>http://ptlab.mccme.ru/</w:t>
        </w:r>
      </w:hyperlink>
      <w:r w:rsidRPr="0034237C">
        <w:rPr>
          <w:rFonts w:ascii="Times New Roman" w:hAnsi="Times New Roman" w:cs="Times New Roman"/>
          <w:sz w:val="24"/>
          <w:szCs w:val="24"/>
        </w:rPr>
        <w:t xml:space="preserve"> (дата обращения: 08.07.2016).</w:t>
      </w:r>
    </w:p>
    <w:p w:rsidR="008B4FD1" w:rsidRPr="0034237C" w:rsidRDefault="008B4FD1" w:rsidP="0016688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B396D" w:rsidRPr="0034237C" w:rsidRDefault="001B396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B396D" w:rsidRPr="0034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555"/>
    <w:multiLevelType w:val="hybridMultilevel"/>
    <w:tmpl w:val="DA4C3E02"/>
    <w:lvl w:ilvl="0" w:tplc="27988042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8EB4641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5"/>
    <w:rsid w:val="0016688C"/>
    <w:rsid w:val="001679FD"/>
    <w:rsid w:val="001B396D"/>
    <w:rsid w:val="0034237C"/>
    <w:rsid w:val="006250B5"/>
    <w:rsid w:val="006E1AA5"/>
    <w:rsid w:val="008B4FD1"/>
    <w:rsid w:val="00AA0E6D"/>
    <w:rsid w:val="00C156EA"/>
    <w:rsid w:val="00E4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6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688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6688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6688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88C"/>
    <w:rPr>
      <w:lang w:val="en-US"/>
    </w:rPr>
  </w:style>
  <w:style w:type="paragraph" w:styleId="a5">
    <w:name w:val="Normal Indent"/>
    <w:basedOn w:val="a"/>
    <w:uiPriority w:val="99"/>
    <w:unhideWhenUsed/>
    <w:rsid w:val="0016688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6688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6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668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66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6688C"/>
    <w:rPr>
      <w:i/>
      <w:iCs/>
    </w:rPr>
  </w:style>
  <w:style w:type="character" w:styleId="ab">
    <w:name w:val="Hyperlink"/>
    <w:basedOn w:val="a0"/>
    <w:uiPriority w:val="99"/>
    <w:unhideWhenUsed/>
    <w:rsid w:val="001668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68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66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16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4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6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68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8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6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688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6688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6688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688C"/>
    <w:rPr>
      <w:lang w:val="en-US"/>
    </w:rPr>
  </w:style>
  <w:style w:type="paragraph" w:styleId="a5">
    <w:name w:val="Normal Indent"/>
    <w:basedOn w:val="a"/>
    <w:uiPriority w:val="99"/>
    <w:unhideWhenUsed/>
    <w:rsid w:val="0016688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6688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6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668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66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6688C"/>
    <w:rPr>
      <w:i/>
      <w:iCs/>
    </w:rPr>
  </w:style>
  <w:style w:type="character" w:styleId="ab">
    <w:name w:val="Hyperlink"/>
    <w:basedOn w:val="a0"/>
    <w:uiPriority w:val="99"/>
    <w:unhideWhenUsed/>
    <w:rsid w:val="001668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68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668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167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4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tlab.mccm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hu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2023-11-02T03:18:00Z</dcterms:created>
  <dcterms:modified xsi:type="dcterms:W3CDTF">2023-11-02T04:33:00Z</dcterms:modified>
</cp:coreProperties>
</file>